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C468" w14:textId="77777777" w:rsidR="00444316" w:rsidRDefault="00444316" w:rsidP="00444316">
      <w:pPr>
        <w:rPr>
          <w:b/>
        </w:rPr>
      </w:pPr>
      <w:r w:rsidRPr="00946D02">
        <w:rPr>
          <w:rFonts w:ascii="Times New Roman" w:eastAsia="Times New Roman" w:hAnsi="Times New Roman"/>
          <w:noProof/>
          <w:color w:val="24890D"/>
          <w:szCs w:val="24"/>
        </w:rPr>
        <w:drawing>
          <wp:inline distT="0" distB="0" distL="0" distR="0" wp14:anchorId="05EED1B1" wp14:editId="35EF1612">
            <wp:extent cx="2247900" cy="219075"/>
            <wp:effectExtent l="0" t="0" r="0" b="9525"/>
            <wp:docPr id="2" name="Picture 2" descr="Go to websit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websit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AA49" w14:textId="77777777" w:rsidR="00444316" w:rsidRDefault="00444316" w:rsidP="00444316">
      <w:pPr>
        <w:rPr>
          <w:b/>
        </w:rPr>
      </w:pPr>
      <w:r>
        <w:rPr>
          <w:b/>
        </w:rPr>
        <w:t>Reference:</w:t>
      </w:r>
    </w:p>
    <w:p w14:paraId="1C1DB0ED" w14:textId="5C249499" w:rsidR="00444316" w:rsidRDefault="00444316" w:rsidP="00444316">
      <w:pPr>
        <w:rPr>
          <w:b/>
        </w:rPr>
      </w:pPr>
      <w:r>
        <w:rPr>
          <w:b/>
        </w:rPr>
        <w:t>Date Added:</w:t>
      </w:r>
      <w:r w:rsidR="00AD4B45">
        <w:rPr>
          <w:b/>
        </w:rPr>
        <w:t>30/09/2020</w:t>
      </w:r>
    </w:p>
    <w:p w14:paraId="3A19380F" w14:textId="1EE3BC87" w:rsidR="00444316" w:rsidRDefault="00444316" w:rsidP="00444316">
      <w:pPr>
        <w:rPr>
          <w:b/>
        </w:rPr>
      </w:pPr>
      <w:r>
        <w:rPr>
          <w:b/>
        </w:rPr>
        <w:t>Closing Date:</w:t>
      </w:r>
      <w:r w:rsidR="00AD4B45">
        <w:rPr>
          <w:b/>
        </w:rPr>
        <w:t>12/10/2020</w:t>
      </w:r>
      <w:bookmarkStart w:id="0" w:name="_GoBack"/>
      <w:bookmarkEnd w:id="0"/>
    </w:p>
    <w:p w14:paraId="7488679F" w14:textId="77777777" w:rsidR="00444316" w:rsidRDefault="00444316" w:rsidP="00444316">
      <w:pPr>
        <w:rPr>
          <w:b/>
        </w:rPr>
      </w:pPr>
      <w:r>
        <w:rPr>
          <w:b/>
        </w:rPr>
        <w:t xml:space="preserve">Job Title: ASSISTANT CASEWORKER </w:t>
      </w:r>
    </w:p>
    <w:p w14:paraId="2FFC263D" w14:textId="77777777" w:rsidR="00444316" w:rsidRDefault="00444316" w:rsidP="00444316">
      <w:pPr>
        <w:rPr>
          <w:b/>
        </w:rPr>
      </w:pPr>
      <w:r>
        <w:rPr>
          <w:b/>
        </w:rPr>
        <w:t>Working for: Sarah Boyack Labour MSP for Lothian</w:t>
      </w:r>
    </w:p>
    <w:p w14:paraId="2BF9EB16" w14:textId="77777777" w:rsidR="00946A74" w:rsidRDefault="00444316" w:rsidP="00946A74">
      <w:pPr>
        <w:pStyle w:val="Default"/>
      </w:pPr>
      <w:r>
        <w:rPr>
          <w:b/>
        </w:rPr>
        <w:t xml:space="preserve">Salary: </w:t>
      </w:r>
      <w:r w:rsidR="00946A74">
        <w:rPr>
          <w:b/>
        </w:rPr>
        <w:t>Salary: £22,266 - £27,228 (Pro rata)</w:t>
      </w:r>
    </w:p>
    <w:p w14:paraId="328EA495" w14:textId="77777777" w:rsidR="00946A74" w:rsidRDefault="00946A74" w:rsidP="00946A74">
      <w:pPr>
        <w:rPr>
          <w:rFonts w:cs="Arial"/>
          <w:b/>
          <w:szCs w:val="24"/>
        </w:rPr>
      </w:pPr>
    </w:p>
    <w:p w14:paraId="63E5B7C2" w14:textId="2DBC7985" w:rsidR="00444316" w:rsidRPr="00270026" w:rsidRDefault="00444316" w:rsidP="00946A74">
      <w:pPr>
        <w:rPr>
          <w:rFonts w:cs="Arial"/>
          <w:b/>
          <w:szCs w:val="24"/>
        </w:rPr>
      </w:pPr>
      <w:r w:rsidRPr="00270026">
        <w:rPr>
          <w:rFonts w:cs="Arial"/>
          <w:b/>
          <w:szCs w:val="24"/>
        </w:rPr>
        <w:t>Job details</w:t>
      </w:r>
    </w:p>
    <w:p w14:paraId="7EC77566" w14:textId="77777777" w:rsidR="00444316" w:rsidRPr="00A52111" w:rsidRDefault="00444316" w:rsidP="00444316">
      <w:pPr>
        <w:spacing w:before="100" w:beforeAutospacing="1" w:after="100" w:afterAutospacing="1" w:line="240" w:lineRule="auto"/>
        <w:rPr>
          <w:rFonts w:eastAsia="Times New Roman" w:cs="Arial"/>
          <w:szCs w:val="24"/>
        </w:rPr>
      </w:pPr>
      <w:r>
        <w:rPr>
          <w:rFonts w:cs="Arial"/>
        </w:rPr>
        <w:t xml:space="preserve">This is a part time post, hours to be agreed, to </w:t>
      </w:r>
      <w:r w:rsidRPr="00A52111">
        <w:rPr>
          <w:rFonts w:cs="Arial"/>
        </w:rPr>
        <w:t xml:space="preserve">work with the </w:t>
      </w:r>
      <w:r>
        <w:rPr>
          <w:rFonts w:cs="Arial"/>
        </w:rPr>
        <w:t xml:space="preserve">Sarah Boyack MSP Labour </w:t>
      </w:r>
      <w:r w:rsidRPr="00A52111">
        <w:rPr>
          <w:rFonts w:cs="Arial"/>
        </w:rPr>
        <w:t xml:space="preserve">Member </w:t>
      </w:r>
      <w:r>
        <w:rPr>
          <w:rFonts w:cs="Arial"/>
        </w:rPr>
        <w:t xml:space="preserve">for Lothian </w:t>
      </w:r>
      <w:r w:rsidRPr="00A52111">
        <w:rPr>
          <w:rFonts w:cs="Arial"/>
        </w:rPr>
        <w:t xml:space="preserve">to </w:t>
      </w:r>
      <w:r>
        <w:rPr>
          <w:rFonts w:cs="Arial"/>
        </w:rPr>
        <w:t xml:space="preserve">support </w:t>
      </w:r>
      <w:r w:rsidRPr="00A52111">
        <w:rPr>
          <w:rFonts w:cs="Arial"/>
        </w:rPr>
        <w:t xml:space="preserve">her parliamentary work </w:t>
      </w:r>
      <w:r>
        <w:rPr>
          <w:rFonts w:cs="Arial"/>
        </w:rPr>
        <w:t>by helping process constituents’ correspondence, campaigns and petitions. The job will be based in Sarah’s office in the Scottish Parliament.</w:t>
      </w:r>
    </w:p>
    <w:p w14:paraId="44EFC7C9" w14:textId="77777777" w:rsidR="00444316" w:rsidRDefault="00444316" w:rsidP="00444316">
      <w:pPr>
        <w:spacing w:after="0" w:line="240" w:lineRule="auto"/>
        <w:rPr>
          <w:rFonts w:cs="Arial"/>
          <w:b/>
        </w:rPr>
      </w:pPr>
      <w:r w:rsidRPr="00A52111">
        <w:rPr>
          <w:rFonts w:cs="Arial"/>
          <w:b/>
        </w:rPr>
        <w:t>Duties and Responsibilities</w:t>
      </w:r>
    </w:p>
    <w:p w14:paraId="3DD03C11" w14:textId="77777777" w:rsidR="00444316" w:rsidRDefault="00444316" w:rsidP="00444316">
      <w:pPr>
        <w:spacing w:after="0" w:line="240" w:lineRule="auto"/>
        <w:rPr>
          <w:b/>
        </w:rPr>
      </w:pPr>
    </w:p>
    <w:p w14:paraId="789D2E0A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Dealing with general public enquiries;</w:t>
      </w:r>
    </w:p>
    <w:p w14:paraId="40FC3BFB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Dealing with casework effectively and efficiently and investigating and responding to issues raised through correspondence, telephone calls, emails and surgeries;</w:t>
      </w:r>
    </w:p>
    <w:p w14:paraId="2795D9E3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Establishing and maintaining policy resource files;</w:t>
      </w:r>
    </w:p>
    <w:p w14:paraId="3AD49ACE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Maintaining an electronic and manual filing system. Associating previous papers with current correspondence and extracting document on request;</w:t>
      </w:r>
    </w:p>
    <w:p w14:paraId="0943934D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Conducting basic research and surveys;</w:t>
      </w:r>
    </w:p>
    <w:p w14:paraId="0076A8E0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Responding to constituents’ campaigns and petitions</w:t>
      </w:r>
    </w:p>
    <w:p w14:paraId="633939D1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t>Tracking the responses to constituents and ensuring all enquiries are answered within the agreed timescale;</w:t>
      </w:r>
    </w:p>
    <w:p w14:paraId="256BF9B8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Maintaining the casework tracking system and ensuring it’s up to date;</w:t>
      </w:r>
    </w:p>
    <w:p w14:paraId="3A57D146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Typing of correspondence and reports as required;</w:t>
      </w:r>
    </w:p>
    <w:p w14:paraId="56044491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Arranging and advertising of surgeries;</w:t>
      </w:r>
    </w:p>
    <w:p w14:paraId="7CC75C38" w14:textId="77777777" w:rsidR="00444316" w:rsidRDefault="00444316" w:rsidP="00444316">
      <w:pPr>
        <w:numPr>
          <w:ilvl w:val="0"/>
          <w:numId w:val="1"/>
        </w:numPr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Administrative work as directed;</w:t>
      </w:r>
    </w:p>
    <w:p w14:paraId="0729BF9E" w14:textId="77777777" w:rsidR="00444316" w:rsidRDefault="00444316" w:rsidP="00444316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cs="Arial"/>
        </w:rPr>
      </w:pPr>
      <w:r w:rsidRPr="00186D41">
        <w:rPr>
          <w:rFonts w:cs="Arial"/>
        </w:rPr>
        <w:t>Working in a flexible and confidential manner at all times and as part of a team</w:t>
      </w:r>
    </w:p>
    <w:p w14:paraId="67A8B9D5" w14:textId="77777777" w:rsidR="00444316" w:rsidRDefault="00444316" w:rsidP="00444316"/>
    <w:p w14:paraId="4EEE0B60" w14:textId="77777777" w:rsidR="00444316" w:rsidRPr="00AF0DB9" w:rsidRDefault="00444316" w:rsidP="00444316">
      <w:pPr>
        <w:pStyle w:val="p4"/>
        <w:rPr>
          <w:rStyle w:val="Hyperlink"/>
          <w:sz w:val="24"/>
          <w:szCs w:val="24"/>
        </w:rPr>
      </w:pPr>
      <w:r w:rsidRPr="00AF0DB9">
        <w:rPr>
          <w:rStyle w:val="s4"/>
          <w:sz w:val="24"/>
          <w:szCs w:val="24"/>
        </w:rPr>
        <w:t xml:space="preserve">Applicants should submit a C.V. with accompanying supporting statement of no more than one page demonstrating why you have the skills for the role to Sarah by email at </w:t>
      </w:r>
      <w:hyperlink r:id="rId10" w:history="1">
        <w:r w:rsidRPr="00AF0DB9">
          <w:rPr>
            <w:rStyle w:val="Hyperlink"/>
            <w:sz w:val="24"/>
            <w:szCs w:val="24"/>
          </w:rPr>
          <w:t>Sarah.Boyack.MSP@Parliament.Scot</w:t>
        </w:r>
      </w:hyperlink>
    </w:p>
    <w:p w14:paraId="1D374A67" w14:textId="77777777" w:rsidR="00444316" w:rsidRDefault="00444316" w:rsidP="00444316">
      <w:pPr>
        <w:pStyle w:val="p4"/>
        <w:rPr>
          <w:rFonts w:ascii="Times New Roman" w:eastAsia="Times New Roman" w:hAnsi="Times New Roman"/>
          <w:szCs w:val="24"/>
          <w:lang w:val="en-US"/>
        </w:rPr>
      </w:pPr>
      <w:r w:rsidRPr="00AF0DB9">
        <w:rPr>
          <w:rStyle w:val="s4"/>
          <w:sz w:val="24"/>
          <w:szCs w:val="24"/>
        </w:rPr>
        <w:t>As an employer Sarah is committed to promoting equality of opportunity and treatment and to eliminating unfair discrimination in our employment practices.</w:t>
      </w:r>
    </w:p>
    <w:p w14:paraId="6D2E13CD" w14:textId="77777777" w:rsidR="00257F4A" w:rsidRDefault="00257F4A"/>
    <w:sectPr w:rsidR="00257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3A1"/>
    <w:multiLevelType w:val="hybridMultilevel"/>
    <w:tmpl w:val="845413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F682C"/>
    <w:multiLevelType w:val="hybridMultilevel"/>
    <w:tmpl w:val="54164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16"/>
    <w:rsid w:val="00257F4A"/>
    <w:rsid w:val="00444316"/>
    <w:rsid w:val="00946A74"/>
    <w:rsid w:val="00A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AC82"/>
  <w15:chartTrackingRefBased/>
  <w15:docId w15:val="{6BD152D0-85A5-4DF1-9299-605D3AC5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316"/>
    <w:pPr>
      <w:spacing w:after="200" w:line="276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444316"/>
    <w:pPr>
      <w:spacing w:after="180" w:line="240" w:lineRule="auto"/>
    </w:pPr>
    <w:rPr>
      <w:rFonts w:eastAsiaTheme="minorEastAsia" w:cs="Arial"/>
      <w:color w:val="474F51"/>
      <w:sz w:val="17"/>
      <w:szCs w:val="17"/>
    </w:rPr>
  </w:style>
  <w:style w:type="character" w:customStyle="1" w:styleId="s4">
    <w:name w:val="s4"/>
    <w:basedOn w:val="DefaultParagraphFont"/>
    <w:rsid w:val="00444316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4316"/>
    <w:rPr>
      <w:color w:val="0563C1" w:themeColor="hyperlink"/>
      <w:u w:val="single"/>
    </w:rPr>
  </w:style>
  <w:style w:type="paragraph" w:customStyle="1" w:styleId="Default">
    <w:name w:val="Default"/>
    <w:rsid w:val="00946A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eljohnson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rah.Boyack.MSP@Parliament.Sco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2D7C2C838B459382D8F23415DA5B" ma:contentTypeVersion="12" ma:contentTypeDescription="Create a new document." ma:contentTypeScope="" ma:versionID="9f9cf4b332b08948b09c05c95cf2f9cb">
  <xsd:schema xmlns:xsd="http://www.w3.org/2001/XMLSchema" xmlns:xs="http://www.w3.org/2001/XMLSchema" xmlns:p="http://schemas.microsoft.com/office/2006/metadata/properties" xmlns:ns3="ffe2d949-7070-40db-aea8-8e4ca9270429" xmlns:ns4="1c6f436d-5597-4cc0-a2a2-2079d2499fa4" targetNamespace="http://schemas.microsoft.com/office/2006/metadata/properties" ma:root="true" ma:fieldsID="8986677383cfa920c6232416fea8afc0" ns3:_="" ns4:_="">
    <xsd:import namespace="ffe2d949-7070-40db-aea8-8e4ca9270429"/>
    <xsd:import namespace="1c6f436d-5597-4cc0-a2a2-2079d2499f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2d949-7070-40db-aea8-8e4ca9270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436d-5597-4cc0-a2a2-2079d249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E3580-57F6-4670-8578-18345FF9B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2d949-7070-40db-aea8-8e4ca9270429"/>
    <ds:schemaRef ds:uri="1c6f436d-5597-4cc0-a2a2-2079d249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280A9-08D9-4E26-A49F-595E03AA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A7BF-1351-41D5-AD86-67468229D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Boyack S (Sarah), MSP</dc:creator>
  <cp:keywords/>
  <dc:description/>
  <cp:lastModifiedBy>Hannah G (George)</cp:lastModifiedBy>
  <cp:revision>4</cp:revision>
  <dcterms:created xsi:type="dcterms:W3CDTF">2020-09-23T14:59:00Z</dcterms:created>
  <dcterms:modified xsi:type="dcterms:W3CDTF">2020-09-30T15:26:00Z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0x0101004B8A2D7C2C838B459382D8F23415DA5B</vt:lpwstr>
  </property>
</Properties>
</file>